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77777777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>LLAMADO Nº 02/2022-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1E2D43DB" w14:textId="1E6B0BE8" w:rsidR="00F868D5" w:rsidRPr="00F868D5" w:rsidRDefault="00F868D5" w:rsidP="00F868D5">
      <w:pPr>
        <w:rPr>
          <w:rFonts w:asciiTheme="minorHAnsi" w:hAnsiTheme="minorHAnsi" w:cstheme="minorHAnsi"/>
        </w:rPr>
      </w:pPr>
      <w:bookmarkStart w:id="0" w:name="_Hlk121498505"/>
      <w:r w:rsidRPr="007A1F91">
        <w:rPr>
          <w:rFonts w:asciiTheme="minorHAnsi" w:hAnsiTheme="minorHAnsi" w:cstheme="minorHAnsi"/>
        </w:rPr>
        <w:t xml:space="preserve">El objetivo de la consultoría es la revisión y adecuación del proyecto ejecutivo de la intervención socio-urbana correspondiente a la relocalización y/o regularización de los asentamientos </w:t>
      </w:r>
      <w:r w:rsidRPr="007A1F91">
        <w:rPr>
          <w:rFonts w:asciiTheme="minorHAnsi" w:hAnsiTheme="minorHAnsi" w:cstheme="minorHAnsi"/>
          <w:b/>
        </w:rPr>
        <w:t>Nuevo Amanecer y Los Reyes</w:t>
      </w:r>
      <w:r w:rsidRPr="007A1F91">
        <w:rPr>
          <w:rFonts w:asciiTheme="minorHAnsi" w:hAnsiTheme="minorHAnsi" w:cstheme="minorHAnsi"/>
        </w:rPr>
        <w:t xml:space="preserve"> que incluye el proyecto de realojos de </w:t>
      </w:r>
      <w:r w:rsidRPr="007A1F91">
        <w:rPr>
          <w:rFonts w:asciiTheme="minorHAnsi" w:hAnsiTheme="minorHAnsi" w:cstheme="minorHAnsi"/>
          <w:b/>
        </w:rPr>
        <w:t>Los Corderos</w:t>
      </w:r>
      <w:r w:rsidRPr="007A1F91">
        <w:rPr>
          <w:rFonts w:asciiTheme="minorHAnsi" w:hAnsiTheme="minorHAnsi" w:cstheme="minorHAnsi"/>
        </w:rPr>
        <w:t xml:space="preserve"> en un predio cercano. Este objetivo incluye el ajuste al diseño y la producción de documentación para la licitación y posterior ejecución de las obras, gestión de los trámites necesarios ante la Intendencia y administraciones que correspondan, el asesoramiento durante el proceso de licitación para la construcción y </w:t>
      </w:r>
      <w:r w:rsidRPr="007A1F91">
        <w:rPr>
          <w:rFonts w:asciiTheme="minorHAnsi" w:eastAsia="Arial" w:hAnsiTheme="minorHAnsi" w:cstheme="minorHAnsi"/>
          <w:spacing w:val="-1"/>
        </w:rPr>
        <w:t>l</w:t>
      </w:r>
      <w:r w:rsidRPr="007A1F91">
        <w:rPr>
          <w:rFonts w:asciiTheme="minorHAnsi" w:eastAsia="Arial" w:hAnsiTheme="minorHAnsi" w:cstheme="minorHAnsi"/>
        </w:rPr>
        <w:t>a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  <w:spacing w:val="1"/>
        </w:rPr>
        <w:t>c</w:t>
      </w:r>
      <w:r w:rsidRPr="007A1F91">
        <w:rPr>
          <w:rFonts w:asciiTheme="minorHAnsi" w:eastAsia="Arial" w:hAnsiTheme="minorHAnsi" w:cstheme="minorHAnsi"/>
        </w:rPr>
        <w:t>o</w:t>
      </w:r>
      <w:r w:rsidRPr="007A1F91">
        <w:rPr>
          <w:rFonts w:asciiTheme="minorHAnsi" w:eastAsia="Arial" w:hAnsiTheme="minorHAnsi" w:cstheme="minorHAnsi"/>
          <w:spacing w:val="-1"/>
        </w:rPr>
        <w:t>n</w:t>
      </w:r>
      <w:r w:rsidRPr="007A1F91">
        <w:rPr>
          <w:rFonts w:asciiTheme="minorHAnsi" w:eastAsia="Arial" w:hAnsiTheme="minorHAnsi" w:cstheme="minorHAnsi"/>
          <w:spacing w:val="2"/>
        </w:rPr>
        <w:t>f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cc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2"/>
        </w:rPr>
        <w:t>ó</w:t>
      </w:r>
      <w:r w:rsidRPr="007A1F91">
        <w:rPr>
          <w:rFonts w:asciiTheme="minorHAnsi" w:eastAsia="Arial" w:hAnsiTheme="minorHAnsi" w:cstheme="minorHAnsi"/>
        </w:rPr>
        <w:t>n</w:t>
      </w:r>
      <w:r w:rsidRPr="007A1F91">
        <w:rPr>
          <w:rFonts w:asciiTheme="minorHAnsi" w:eastAsia="Arial" w:hAnsiTheme="minorHAnsi" w:cstheme="minorHAnsi"/>
          <w:spacing w:val="4"/>
        </w:rPr>
        <w:t xml:space="preserve"> </w:t>
      </w:r>
      <w:r w:rsidRPr="007A1F91">
        <w:rPr>
          <w:rFonts w:asciiTheme="minorHAnsi" w:eastAsia="Arial" w:hAnsiTheme="minorHAnsi" w:cstheme="minorHAnsi"/>
        </w:rPr>
        <w:t>de</w:t>
      </w:r>
      <w:r w:rsidRPr="007A1F91">
        <w:rPr>
          <w:rFonts w:asciiTheme="minorHAnsi" w:eastAsia="Arial" w:hAnsiTheme="minorHAnsi" w:cstheme="minorHAnsi"/>
          <w:spacing w:val="14"/>
        </w:rPr>
        <w:t xml:space="preserve"> </w:t>
      </w:r>
      <w:r w:rsidRPr="007A1F91">
        <w:rPr>
          <w:rFonts w:asciiTheme="minorHAnsi" w:eastAsia="Arial" w:hAnsiTheme="minorHAnsi" w:cstheme="minorHAnsi"/>
          <w:spacing w:val="-1"/>
        </w:rPr>
        <w:t>l</w:t>
      </w:r>
      <w:r w:rsidRPr="007A1F91">
        <w:rPr>
          <w:rFonts w:asciiTheme="minorHAnsi" w:eastAsia="Arial" w:hAnsiTheme="minorHAnsi" w:cstheme="minorHAnsi"/>
        </w:rPr>
        <w:t>os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  <w:spacing w:val="2"/>
        </w:rPr>
        <w:t>p</w:t>
      </w:r>
      <w:r w:rsidRPr="007A1F91">
        <w:rPr>
          <w:rFonts w:asciiTheme="minorHAnsi" w:eastAsia="Arial" w:hAnsiTheme="minorHAnsi" w:cstheme="minorHAnsi"/>
          <w:spacing w:val="1"/>
        </w:rPr>
        <w:t>r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s</w:t>
      </w:r>
      <w:r w:rsidRPr="007A1F91">
        <w:rPr>
          <w:rFonts w:asciiTheme="minorHAnsi" w:eastAsia="Arial" w:hAnsiTheme="minorHAnsi" w:cstheme="minorHAnsi"/>
          <w:spacing w:val="3"/>
        </w:rPr>
        <w:t>u</w:t>
      </w:r>
      <w:r w:rsidRPr="007A1F91">
        <w:rPr>
          <w:rFonts w:asciiTheme="minorHAnsi" w:eastAsia="Arial" w:hAnsiTheme="minorHAnsi" w:cstheme="minorHAnsi"/>
        </w:rPr>
        <w:t>p</w:t>
      </w:r>
      <w:r w:rsidRPr="007A1F91">
        <w:rPr>
          <w:rFonts w:asciiTheme="minorHAnsi" w:eastAsia="Arial" w:hAnsiTheme="minorHAnsi" w:cstheme="minorHAnsi"/>
          <w:spacing w:val="-1"/>
        </w:rPr>
        <w:t>u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s</w:t>
      </w:r>
      <w:r w:rsidRPr="007A1F91">
        <w:rPr>
          <w:rFonts w:asciiTheme="minorHAnsi" w:eastAsia="Arial" w:hAnsiTheme="minorHAnsi" w:cstheme="minorHAnsi"/>
        </w:rPr>
        <w:t>tos</w:t>
      </w:r>
      <w:r w:rsidRPr="007A1F91">
        <w:rPr>
          <w:rFonts w:asciiTheme="minorHAnsi" w:eastAsia="Arial" w:hAnsiTheme="minorHAnsi" w:cstheme="minorHAnsi"/>
          <w:spacing w:val="3"/>
        </w:rPr>
        <w:t xml:space="preserve"> </w:t>
      </w:r>
      <w:r w:rsidRPr="007A1F91">
        <w:rPr>
          <w:rFonts w:asciiTheme="minorHAnsi" w:eastAsia="Arial" w:hAnsiTheme="minorHAnsi" w:cstheme="minorHAnsi"/>
          <w:spacing w:val="2"/>
        </w:rPr>
        <w:t>d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</w:rPr>
        <w:t>o</w:t>
      </w:r>
      <w:r w:rsidRPr="007A1F91">
        <w:rPr>
          <w:rFonts w:asciiTheme="minorHAnsi" w:eastAsia="Arial" w:hAnsiTheme="minorHAnsi" w:cstheme="minorHAnsi"/>
          <w:spacing w:val="2"/>
        </w:rPr>
        <w:t>f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1"/>
        </w:rPr>
        <w:t>c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2"/>
        </w:rPr>
        <w:t>n</w:t>
      </w:r>
      <w:r w:rsidRPr="007A1F91">
        <w:rPr>
          <w:rFonts w:asciiTheme="minorHAnsi" w:eastAsia="Arial" w:hAnsiTheme="minorHAnsi" w:cstheme="minorHAnsi"/>
        </w:rPr>
        <w:t>a</w:t>
      </w:r>
      <w:r w:rsidRPr="007A1F91">
        <w:rPr>
          <w:rFonts w:asciiTheme="minorHAnsi" w:hAnsiTheme="minorHAnsi" w:cstheme="minorHAnsi"/>
        </w:rPr>
        <w:t>.</w:t>
      </w:r>
      <w:bookmarkEnd w:id="0"/>
    </w:p>
    <w:p w14:paraId="106FCC1D" w14:textId="0644F4AC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</w:t>
      </w:r>
      <w:r w:rsidR="00693AFC">
        <w:rPr>
          <w:rFonts w:asciiTheme="minorHAnsi" w:hAnsiTheme="minorHAnsi"/>
        </w:rPr>
        <w:t>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000000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3F6B" w14:textId="77777777" w:rsidR="002252F4" w:rsidRDefault="002252F4" w:rsidP="005E307C">
      <w:pPr>
        <w:spacing w:after="0" w:line="240" w:lineRule="auto"/>
      </w:pPr>
      <w:r>
        <w:separator/>
      </w:r>
    </w:p>
  </w:endnote>
  <w:endnote w:type="continuationSeparator" w:id="0">
    <w:p w14:paraId="67622D63" w14:textId="77777777" w:rsidR="002252F4" w:rsidRDefault="002252F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59C3BA5A" w:rsidR="0092489F" w:rsidRPr="006F34CA" w:rsidRDefault="00883181" w:rsidP="006F34CA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88318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CONAFIN/CONAF/38/18/2022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A8AE" w14:textId="77777777" w:rsidR="002252F4" w:rsidRDefault="002252F4" w:rsidP="005E307C">
      <w:pPr>
        <w:spacing w:after="0" w:line="240" w:lineRule="auto"/>
      </w:pPr>
      <w:r>
        <w:separator/>
      </w:r>
    </w:p>
  </w:footnote>
  <w:footnote w:type="continuationSeparator" w:id="0">
    <w:p w14:paraId="09EFCC95" w14:textId="77777777" w:rsidR="002252F4" w:rsidRDefault="002252F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A371F"/>
    <w:rsid w:val="00CA393C"/>
    <w:rsid w:val="00CA39B5"/>
    <w:rsid w:val="00CC28F5"/>
    <w:rsid w:val="00D102C4"/>
    <w:rsid w:val="00D8605A"/>
    <w:rsid w:val="00DB56A3"/>
    <w:rsid w:val="00E21BAE"/>
    <w:rsid w:val="00E43BCB"/>
    <w:rsid w:val="00E80F4C"/>
    <w:rsid w:val="00F07E2D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7C4A9-F4B9-4621-8A5E-3C09E8A85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19</cp:revision>
  <cp:lastPrinted>2017-09-13T16:17:00Z</cp:lastPrinted>
  <dcterms:created xsi:type="dcterms:W3CDTF">2017-01-27T17:45:00Z</dcterms:created>
  <dcterms:modified xsi:type="dcterms:W3CDTF">2022-12-13T19:04:00Z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